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5F" w:rsidRDefault="00D84A76" w:rsidP="004C596D">
      <w:pPr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b/>
          <w:sz w:val="28"/>
        </w:rPr>
        <w:t>Background</w:t>
      </w:r>
      <w:bookmarkStart w:id="0" w:name="_GoBack"/>
      <w:bookmarkEnd w:id="0"/>
    </w:p>
    <w:p w:rsidR="004C596D" w:rsidRDefault="004C596D" w:rsidP="004C596D">
      <w:pPr>
        <w:jc w:val="center"/>
        <w:rPr>
          <w:rFonts w:ascii="Trebuchet MS" w:hAnsi="Trebuchet MS"/>
          <w:sz w:val="28"/>
        </w:rPr>
      </w:pPr>
    </w:p>
    <w:p w:rsidR="004C596D" w:rsidRDefault="00F43D5C" w:rsidP="004C596D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Introduction</w:t>
      </w:r>
    </w:p>
    <w:p w:rsidR="004C596D" w:rsidRDefault="004C596D" w:rsidP="004C596D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 spectrograph in the mid-infrared spectral region, which is difficult but provides significant and unique information</w:t>
      </w:r>
    </w:p>
    <w:p w:rsidR="004C596D" w:rsidRDefault="004C596D" w:rsidP="004C596D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Spectral features of the mid-infrared fall into three broad categories:</w:t>
      </w:r>
    </w:p>
    <w:p w:rsidR="004C596D" w:rsidRDefault="004C596D" w:rsidP="004C596D">
      <w:pPr>
        <w:pStyle w:val="ListParagraph"/>
        <w:numPr>
          <w:ilvl w:val="2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Emission and absorption by grains and large molecules</w:t>
      </w:r>
    </w:p>
    <w:p w:rsidR="004C596D" w:rsidRDefault="004C596D" w:rsidP="004C596D">
      <w:pPr>
        <w:pStyle w:val="ListParagraph"/>
        <w:numPr>
          <w:ilvl w:val="2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Fine-structure and recombination line emission by ions</w:t>
      </w:r>
    </w:p>
    <w:p w:rsidR="004C596D" w:rsidRDefault="004C596D" w:rsidP="004C596D">
      <w:pPr>
        <w:pStyle w:val="ListParagraph"/>
        <w:numPr>
          <w:ilvl w:val="2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Emission and absorption by other molecules</w:t>
      </w:r>
    </w:p>
    <w:p w:rsidR="004C596D" w:rsidRDefault="004C596D" w:rsidP="004C596D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These lines have been studied by many other ground-based telescopes such as ISO (</w:t>
      </w:r>
      <w:r w:rsidRPr="004C596D">
        <w:rPr>
          <w:rFonts w:ascii="Trebuchet MS" w:hAnsi="Trebuchet MS"/>
          <w:sz w:val="24"/>
        </w:rPr>
        <w:t>I</w:t>
      </w:r>
      <w:r>
        <w:rPr>
          <w:rFonts w:ascii="Trebuchet MS" w:hAnsi="Trebuchet MS"/>
          <w:sz w:val="24"/>
        </w:rPr>
        <w:t xml:space="preserve">nfrared </w:t>
      </w:r>
      <w:r w:rsidRPr="004C596D">
        <w:rPr>
          <w:rFonts w:ascii="Trebuchet MS" w:hAnsi="Trebuchet MS"/>
          <w:sz w:val="24"/>
        </w:rPr>
        <w:t>S</w:t>
      </w:r>
      <w:r>
        <w:rPr>
          <w:rFonts w:ascii="Trebuchet MS" w:hAnsi="Trebuchet MS"/>
          <w:sz w:val="24"/>
        </w:rPr>
        <w:t xml:space="preserve">pace </w:t>
      </w:r>
      <w:r w:rsidRPr="004C596D">
        <w:rPr>
          <w:rFonts w:ascii="Trebuchet MS" w:hAnsi="Trebuchet MS"/>
          <w:sz w:val="24"/>
        </w:rPr>
        <w:t>O</w:t>
      </w:r>
      <w:r>
        <w:rPr>
          <w:rFonts w:ascii="Trebuchet MS" w:hAnsi="Trebuchet MS"/>
          <w:sz w:val="24"/>
        </w:rPr>
        <w:t>bservatory) and the SIRTF (</w:t>
      </w:r>
      <w:r w:rsidRPr="004C596D">
        <w:rPr>
          <w:rFonts w:ascii="Trebuchet MS" w:hAnsi="Trebuchet MS"/>
          <w:sz w:val="24"/>
        </w:rPr>
        <w:t>S</w:t>
      </w:r>
      <w:r>
        <w:rPr>
          <w:rFonts w:ascii="Trebuchet MS" w:hAnsi="Trebuchet MS"/>
          <w:sz w:val="24"/>
        </w:rPr>
        <w:t xml:space="preserve">pace </w:t>
      </w:r>
      <w:r w:rsidRPr="004C596D">
        <w:rPr>
          <w:rFonts w:ascii="Trebuchet MS" w:hAnsi="Trebuchet MS"/>
          <w:sz w:val="24"/>
        </w:rPr>
        <w:t>I</w:t>
      </w:r>
      <w:r>
        <w:rPr>
          <w:rFonts w:ascii="Trebuchet MS" w:hAnsi="Trebuchet MS"/>
          <w:sz w:val="24"/>
        </w:rPr>
        <w:t xml:space="preserve">nfrared </w:t>
      </w:r>
      <w:r w:rsidR="00A9382D">
        <w:rPr>
          <w:rFonts w:ascii="Trebuchet MS" w:hAnsi="Trebuchet MS"/>
          <w:sz w:val="24"/>
        </w:rPr>
        <w:t>Telescope Facility), but they aren’t studied in the mid-infrared as often</w:t>
      </w:r>
    </w:p>
    <w:p w:rsidR="007233B5" w:rsidRDefault="007233B5" w:rsidP="004C596D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It’s been determined after failures to fully study the lines that a higher </w:t>
      </w:r>
      <w:r w:rsidR="00F43D5C">
        <w:rPr>
          <w:rFonts w:ascii="Trebuchet MS" w:hAnsi="Trebuchet MS"/>
          <w:sz w:val="24"/>
        </w:rPr>
        <w:t xml:space="preserve">spectral (not spatial) </w:t>
      </w:r>
      <w:r>
        <w:rPr>
          <w:rFonts w:ascii="Trebuchet MS" w:hAnsi="Trebuchet MS"/>
          <w:sz w:val="24"/>
        </w:rPr>
        <w:t>resolution and high-sensitivity spectrograph was needed for a more in-depth study</w:t>
      </w:r>
      <w:r w:rsidR="00F43D5C">
        <w:rPr>
          <w:rFonts w:ascii="Trebuchet MS" w:hAnsi="Trebuchet MS"/>
          <w:sz w:val="24"/>
        </w:rPr>
        <w:t xml:space="preserve"> in the mid-infrared</w:t>
      </w:r>
    </w:p>
    <w:p w:rsidR="00A93804" w:rsidRDefault="00F43D5C" w:rsidP="00F43D5C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Instrument Design Choices</w:t>
      </w:r>
    </w:p>
    <w:p w:rsidR="00F43D5C" w:rsidRDefault="00F43D5C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mid-infrared mainly defers from visible spectral regions because it has so much more thermal background radiation, and must be cooled</w:t>
      </w:r>
    </w:p>
    <w:p w:rsidR="00F43D5C" w:rsidRDefault="00F43D5C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Heterodyne spectrometers can have a higher resolution but have more quantum noise than in the mid-infrared and also have a diffraction-limited view of the sky</w:t>
      </w:r>
    </w:p>
    <w:p w:rsidR="00923AB0" w:rsidRDefault="00F43D5C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 w:rsidRPr="00923AB0">
        <w:rPr>
          <w:rFonts w:ascii="Trebuchet MS" w:hAnsi="Trebuchet MS"/>
          <w:sz w:val="24"/>
        </w:rPr>
        <w:t xml:space="preserve">Another alternative are </w:t>
      </w:r>
      <w:proofErr w:type="spellStart"/>
      <w:r w:rsidRPr="00923AB0">
        <w:rPr>
          <w:rFonts w:ascii="Trebuchet MS" w:hAnsi="Trebuchet MS"/>
          <w:sz w:val="24"/>
        </w:rPr>
        <w:t>Fabry-P</w:t>
      </w:r>
      <w:r w:rsidRPr="00923AB0">
        <w:rPr>
          <w:rFonts w:ascii="Trebuchet MS" w:hAnsi="Trebuchet MS" w:cs="Times New Roman"/>
          <w:sz w:val="24"/>
          <w:szCs w:val="20"/>
        </w:rPr>
        <w:t>é</w:t>
      </w:r>
      <w:r w:rsidRPr="00923AB0">
        <w:rPr>
          <w:rFonts w:ascii="Trebuchet MS" w:hAnsi="Trebuchet MS"/>
          <w:sz w:val="24"/>
        </w:rPr>
        <w:t>rot</w:t>
      </w:r>
      <w:proofErr w:type="spellEnd"/>
      <w:r w:rsidRPr="00923AB0">
        <w:rPr>
          <w:rFonts w:ascii="Trebuchet MS" w:hAnsi="Trebuchet MS"/>
          <w:sz w:val="24"/>
        </w:rPr>
        <w:t xml:space="preserve"> spectrometer</w:t>
      </w:r>
      <w:r w:rsidR="00923AB0">
        <w:rPr>
          <w:rFonts w:ascii="Trebuchet MS" w:hAnsi="Trebuchet MS"/>
          <w:sz w:val="24"/>
        </w:rPr>
        <w:t>s:</w:t>
      </w:r>
      <w:r w:rsidRPr="00923AB0">
        <w:rPr>
          <w:rFonts w:ascii="Trebuchet MS" w:hAnsi="Trebuchet MS"/>
          <w:sz w:val="24"/>
        </w:rPr>
        <w:t xml:space="preserve"> </w:t>
      </w:r>
      <w:proofErr w:type="spellStart"/>
      <w:r w:rsidRPr="00923AB0">
        <w:rPr>
          <w:rFonts w:ascii="Trebuchet MS" w:hAnsi="Trebuchet MS"/>
          <w:sz w:val="24"/>
        </w:rPr>
        <w:t>monochromators</w:t>
      </w:r>
      <w:proofErr w:type="spellEnd"/>
      <w:r w:rsidRPr="00923AB0">
        <w:rPr>
          <w:rFonts w:ascii="Trebuchet MS" w:hAnsi="Trebuchet MS"/>
          <w:sz w:val="24"/>
        </w:rPr>
        <w:t xml:space="preserve"> </w:t>
      </w:r>
      <w:r w:rsidR="00923AB0">
        <w:rPr>
          <w:rFonts w:ascii="Trebuchet MS" w:hAnsi="Trebuchet MS"/>
          <w:sz w:val="24"/>
        </w:rPr>
        <w:t>th</w:t>
      </w:r>
      <w:r w:rsidRPr="00923AB0">
        <w:rPr>
          <w:rFonts w:ascii="Trebuchet MS" w:hAnsi="Trebuchet MS"/>
          <w:sz w:val="24"/>
        </w:rPr>
        <w:t>a</w:t>
      </w:r>
      <w:r w:rsidR="00923AB0">
        <w:rPr>
          <w:rFonts w:ascii="Trebuchet MS" w:hAnsi="Trebuchet MS"/>
          <w:sz w:val="24"/>
        </w:rPr>
        <w:t>t</w:t>
      </w:r>
      <w:r w:rsidRPr="00923AB0">
        <w:rPr>
          <w:rFonts w:ascii="Trebuchet MS" w:hAnsi="Trebuchet MS"/>
          <w:sz w:val="24"/>
        </w:rPr>
        <w:t xml:space="preserve"> have to sequentially observe different wavelen</w:t>
      </w:r>
      <w:r w:rsidR="00923AB0">
        <w:rPr>
          <w:rFonts w:ascii="Trebuchet MS" w:hAnsi="Trebuchet MS"/>
          <w:sz w:val="24"/>
        </w:rPr>
        <w:t>gths, but that also require several interferometers (these must be cooled) to isolate a single transmission</w:t>
      </w:r>
    </w:p>
    <w:p w:rsidR="00923AB0" w:rsidRDefault="00923AB0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Grating spectrographs are another option because they can see many spectral elements at the same time through a narrow slit</w:t>
      </w:r>
    </w:p>
    <w:p w:rsidR="00923AB0" w:rsidRPr="00553E95" w:rsidRDefault="00553E95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We chose the grating spectrograph over the </w:t>
      </w:r>
      <w:proofErr w:type="spellStart"/>
      <w:r>
        <w:rPr>
          <w:rFonts w:ascii="Trebuchet MS" w:hAnsi="Trebuchet MS"/>
          <w:sz w:val="24"/>
        </w:rPr>
        <w:t>Fabry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P</w:t>
      </w:r>
      <w:r>
        <w:rPr>
          <w:rFonts w:ascii="Trebuchet MS" w:hAnsi="Trebuchet MS" w:cs="Times New Roman"/>
          <w:sz w:val="24"/>
          <w:szCs w:val="20"/>
        </w:rPr>
        <w:t>érot</w:t>
      </w:r>
      <w:proofErr w:type="spellEnd"/>
      <w:r>
        <w:rPr>
          <w:rFonts w:ascii="Trebuchet MS" w:hAnsi="Trebuchet MS" w:cs="Times New Roman"/>
          <w:sz w:val="24"/>
          <w:szCs w:val="20"/>
        </w:rPr>
        <w:t xml:space="preserve"> because the grating had simultaneous spectral capabilities as well as one-dimensional spatial capabilities and have the higher resolution deemed necessary </w:t>
      </w:r>
    </w:p>
    <w:p w:rsidR="00553E95" w:rsidRDefault="00553E95" w:rsidP="00F43D5C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difficulty of using the grating spectrograph is because using a high resolution in the mid-infrared requires large grating, which is diffraction-limited and isn’t achieved without a large loss of light</w:t>
      </w:r>
    </w:p>
    <w:p w:rsidR="00553E95" w:rsidRPr="00553E95" w:rsidRDefault="00553E95" w:rsidP="00553E95">
      <w:pPr>
        <w:pStyle w:val="ListParagraph"/>
        <w:numPr>
          <w:ilvl w:val="1"/>
          <w:numId w:val="1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Another problem with this spectrograph is that it would require cryogenic-cooling in a 1.5 meter-long, 0.4 meter diameter liquid-helium (</w:t>
      </w:r>
      <w:proofErr w:type="spellStart"/>
      <w:r>
        <w:rPr>
          <w:rFonts w:ascii="Trebuchet MS" w:hAnsi="Trebuchet MS"/>
          <w:sz w:val="24"/>
        </w:rPr>
        <w:t>LHe</w:t>
      </w:r>
      <w:proofErr w:type="spellEnd"/>
      <w:r>
        <w:rPr>
          <w:rFonts w:ascii="Trebuchet MS" w:hAnsi="Trebuchet MS"/>
          <w:sz w:val="24"/>
        </w:rPr>
        <w:t>) Dewar</w:t>
      </w:r>
    </w:p>
    <w:sectPr w:rsidR="00553E95" w:rsidRPr="00553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C54"/>
    <w:multiLevelType w:val="hybridMultilevel"/>
    <w:tmpl w:val="538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6D"/>
    <w:rsid w:val="00215EF8"/>
    <w:rsid w:val="004C596D"/>
    <w:rsid w:val="00553E95"/>
    <w:rsid w:val="007233B5"/>
    <w:rsid w:val="00923AB0"/>
    <w:rsid w:val="00A93804"/>
    <w:rsid w:val="00A9382D"/>
    <w:rsid w:val="00CD4C0D"/>
    <w:rsid w:val="00D84A76"/>
    <w:rsid w:val="00D84E0B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Julian</cp:lastModifiedBy>
  <cp:revision>5</cp:revision>
  <dcterms:created xsi:type="dcterms:W3CDTF">2013-02-26T05:10:00Z</dcterms:created>
  <dcterms:modified xsi:type="dcterms:W3CDTF">2013-02-26T18:36:00Z</dcterms:modified>
</cp:coreProperties>
</file>